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3735702" cy="208121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5702" cy="208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767138" cy="208443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084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3640590" cy="321468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0590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这部分实际上从第三张图可以看到概率是逐渐从1扩展开来的，比如最开始的0.72 = 80%概率去+1，10%概率去+0，10%概率去+0，综合下来就是+0.72。但是这只是第一个interation，到下一个iteration0.72隔壁的格子因为有了0.72这个参照物，他们也能根据自己的概率去计算当前这个格子的回报，以此类推。同时第三次interation的时候。0.72因为多了隔壁的格子的回报，参与到计算中，比如80%概率去+1，10%概率去+0.5，10%概率去+0.4这种，他自己的回报率也会上升，随着iteration的次数变多最终这个数字也会趋于稳定。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二张途中最开始有些格子之所以是负return也是因为有-0.04的cost，并且随着周围的格子也有cost了，这个cost会随着iteration上升，但是等到一定的interation后，周围的格子突然有了正的回报率，这些离+1远的格子回报也会突然暴涨。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第二张图右图之所以discount factor越小需要的iteration越稳定是因为可能5个格子之后因为discount factor 比如说0.5，0.5的五次方就已经小到可以忽略不计了，所以容易趋于稳定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False Positive：比如一个人没病，但测试结果是有病，这就是FP，可以理解为乱说positive，negative说成positive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False Negative: 一个人有病，但是测试结果是没病，就是FN，可以理解为乱说negative，positive说成negative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Precision 用FP是因为比如，一个人没病，你硬说他有病，你这判的就不准了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nsitivity可以这么理解，一个非常敏感的新冠测试，只有你有一点点新冠病毒，他都会显示阳性，所以真的得病的人，一定会被检测出来，但是一个人可能直接呼吸到了一丁点有病毒的空气，但是也被检测出来了，证明敏感度非常高，这就是FN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如果是三维坐标系比如(x1,y1,z1),(x2,y2,z2)则等于</w:t>
      </w:r>
      <w:r w:rsidDel="00000000" w:rsidR="00000000" w:rsidRPr="00000000">
        <w:rPr>
          <w:rFonts w:ascii="Nova Mono" w:cs="Nova Mono" w:eastAsia="Nova Mono" w:hAnsi="Nova Mono"/>
          <w:b w:val="1"/>
          <w:color w:val="374151"/>
          <w:sz w:val="24"/>
          <w:szCs w:val="24"/>
          <w:rtl w:val="0"/>
        </w:rPr>
        <w:t xml:space="preserve">√((x1-x2)^2+(y1-y2)^2+(z1-z2)^2)</w:t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b w:val="1"/>
          <w:color w:val="37415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374151"/>
          <w:sz w:val="24"/>
          <w:szCs w:val="24"/>
          <w:rtl w:val="0"/>
        </w:rPr>
        <w:t xml:space="preserve">K means clustering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  <w:rtl w:val="0"/>
        </w:rPr>
        <w:t xml:space="preserve">Advantage and disadvantage</w:t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74151"/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color w:val="374151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color w:val="374151"/>
          <w:sz w:val="24"/>
          <w:szCs w:val="24"/>
          <w:rtl w:val="0"/>
        </w:rPr>
        <w:t xml:space="preserve">简单，好用，但是如果出现outlier，如图中所示，就会很大程度影响准确性。如果点很远那他还算这个组的吗？算的话会不会使质心偏离很多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SimSu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